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7" w:rsidRPr="00151097" w:rsidRDefault="00151097" w:rsidP="00151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151097">
        <w:rPr>
          <w:caps/>
          <w:sz w:val="28"/>
          <w:szCs w:val="28"/>
        </w:rPr>
        <w:t>НА ЗАКОНОДАТЕЛЬНОМ УРОВНЕ ПРИНЯТЫ МЕРЫ ПО ОГРАНИЧЕНИЮ ПОТРЕБЛЕНИЯ НИКОТИНСОДЕРЖАЩЕЙ ПРОДУКЦИИ</w:t>
      </w:r>
    </w:p>
    <w:p w:rsidR="00151097" w:rsidRPr="00151097" w:rsidRDefault="00151097" w:rsidP="00151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097">
        <w:rPr>
          <w:sz w:val="28"/>
          <w:szCs w:val="28"/>
        </w:rPr>
        <w:t xml:space="preserve">Федеральным законом от 31 июля 2020 г. № 303-ФЗ внесены изменения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151097">
        <w:rPr>
          <w:sz w:val="28"/>
          <w:szCs w:val="28"/>
        </w:rPr>
        <w:t>никотинсодержащей</w:t>
      </w:r>
      <w:proofErr w:type="spellEnd"/>
      <w:r w:rsidRPr="00151097">
        <w:rPr>
          <w:sz w:val="28"/>
          <w:szCs w:val="28"/>
        </w:rPr>
        <w:t xml:space="preserve"> продукции.</w:t>
      </w:r>
    </w:p>
    <w:p w:rsidR="00151097" w:rsidRPr="00151097" w:rsidRDefault="00151097" w:rsidP="00151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097">
        <w:rPr>
          <w:sz w:val="28"/>
          <w:szCs w:val="28"/>
        </w:rPr>
        <w:t xml:space="preserve">Ограничены потребление, реклама и продажа </w:t>
      </w:r>
      <w:proofErr w:type="spellStart"/>
      <w:r w:rsidRPr="00151097">
        <w:rPr>
          <w:sz w:val="28"/>
          <w:szCs w:val="28"/>
        </w:rPr>
        <w:t>никотинсодержащей</w:t>
      </w:r>
      <w:proofErr w:type="spellEnd"/>
      <w:r w:rsidRPr="00151097">
        <w:rPr>
          <w:sz w:val="28"/>
          <w:szCs w:val="28"/>
        </w:rPr>
        <w:t xml:space="preserve"> продукции.</w:t>
      </w:r>
    </w:p>
    <w:p w:rsidR="00151097" w:rsidRPr="00151097" w:rsidRDefault="00151097" w:rsidP="00151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097">
        <w:rPr>
          <w:sz w:val="28"/>
          <w:szCs w:val="28"/>
        </w:rPr>
        <w:t xml:space="preserve">Поправки касаются ограничений и запретов на использование, торговлю, рекламу </w:t>
      </w:r>
      <w:proofErr w:type="spellStart"/>
      <w:r w:rsidRPr="00151097">
        <w:rPr>
          <w:sz w:val="28"/>
          <w:szCs w:val="28"/>
        </w:rPr>
        <w:t>никотинсодержащей</w:t>
      </w:r>
      <w:proofErr w:type="spellEnd"/>
      <w:r w:rsidRPr="00151097">
        <w:rPr>
          <w:sz w:val="28"/>
          <w:szCs w:val="28"/>
        </w:rPr>
        <w:t xml:space="preserve"> продукции, а также на распространение информации о ней. Внесены изменения в законы об охране здоровья, </w:t>
      </w:r>
      <w:proofErr w:type="spellStart"/>
      <w:r w:rsidRPr="00151097">
        <w:rPr>
          <w:sz w:val="28"/>
          <w:szCs w:val="28"/>
        </w:rPr>
        <w:t>КоАП</w:t>
      </w:r>
      <w:proofErr w:type="spellEnd"/>
      <w:r w:rsidRPr="00151097">
        <w:rPr>
          <w:sz w:val="28"/>
          <w:szCs w:val="28"/>
        </w:rPr>
        <w:t xml:space="preserve"> РФ, о рекламе и ряд иных актов. Ограничения вводятся и на использование кальянов.</w:t>
      </w:r>
    </w:p>
    <w:p w:rsidR="00151097" w:rsidRPr="00151097" w:rsidRDefault="00151097" w:rsidP="00151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1097">
        <w:rPr>
          <w:sz w:val="28"/>
          <w:szCs w:val="28"/>
        </w:rPr>
        <w:t>Федеральный закон вступил в силу со дня опубликования, за исключением отдельных положений, для которых предусмотрены иные сроки.</w:t>
      </w:r>
    </w:p>
    <w:p w:rsidR="002E5A70" w:rsidRPr="00151097" w:rsidRDefault="002E5A70" w:rsidP="0015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A70" w:rsidRPr="00151097" w:rsidSect="002E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097"/>
    <w:rsid w:val="00151097"/>
    <w:rsid w:val="002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2020-10-16T13:38:00Z</dcterms:created>
  <dcterms:modified xsi:type="dcterms:W3CDTF">2020-10-16T13:43:00Z</dcterms:modified>
</cp:coreProperties>
</file>