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88" w:rsidRPr="000C63CD" w:rsidRDefault="00587988" w:rsidP="005879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63CD">
        <w:rPr>
          <w:rFonts w:ascii="Times New Roman" w:eastAsia="Calibri" w:hAnsi="Times New Roman" w:cs="Times New Roman"/>
          <w:b/>
          <w:sz w:val="28"/>
          <w:szCs w:val="28"/>
        </w:rPr>
        <w:t>Прокуратурой Тужинского района Кировской области проведена проверка соблюдения требований законодательства при размещении и эксплуатации детских игровых и спортивных площадок.</w:t>
      </w:r>
    </w:p>
    <w:p w:rsidR="00587988" w:rsidRPr="000C63CD" w:rsidRDefault="00587988" w:rsidP="00587988">
      <w:pPr>
        <w:rPr>
          <w:rFonts w:ascii="Times New Roman" w:eastAsia="Calibri" w:hAnsi="Times New Roman" w:cs="Times New Roman"/>
          <w:sz w:val="28"/>
          <w:szCs w:val="28"/>
        </w:rPr>
      </w:pPr>
      <w:r w:rsidRPr="000C63CD">
        <w:rPr>
          <w:rFonts w:ascii="Times New Roman" w:eastAsia="Calibri" w:hAnsi="Times New Roman" w:cs="Times New Roman"/>
          <w:sz w:val="28"/>
          <w:szCs w:val="28"/>
        </w:rPr>
        <w:t xml:space="preserve">В ходе проверки выявлены многочисленные нарушения </w:t>
      </w:r>
      <w:proofErr w:type="gramStart"/>
      <w:r w:rsidRPr="000C63CD">
        <w:rPr>
          <w:rFonts w:ascii="Times New Roman" w:eastAsia="Calibri" w:hAnsi="Times New Roman" w:cs="Times New Roman"/>
          <w:sz w:val="28"/>
          <w:szCs w:val="28"/>
        </w:rPr>
        <w:t>требований  ГОСТ</w:t>
      </w:r>
      <w:proofErr w:type="gramEnd"/>
      <w:r w:rsidRPr="000C63CD">
        <w:rPr>
          <w:rFonts w:ascii="Times New Roman" w:eastAsia="Calibri" w:hAnsi="Times New Roman" w:cs="Times New Roman"/>
          <w:sz w:val="28"/>
          <w:szCs w:val="28"/>
        </w:rPr>
        <w:t>. Установлено, что оборудование, расположенное на детских игровых площадках,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расположенных на территории Тужинского района представляло</w:t>
      </w:r>
      <w:r w:rsidRPr="000C63CD">
        <w:rPr>
          <w:rFonts w:ascii="Times New Roman" w:eastAsia="Calibri" w:hAnsi="Times New Roman" w:cs="Times New Roman"/>
          <w:sz w:val="28"/>
          <w:szCs w:val="28"/>
        </w:rPr>
        <w:t xml:space="preserve"> опасность д</w:t>
      </w:r>
      <w:r>
        <w:rPr>
          <w:rFonts w:ascii="Times New Roman" w:eastAsia="Calibri" w:hAnsi="Times New Roman" w:cs="Times New Roman"/>
          <w:sz w:val="28"/>
          <w:szCs w:val="28"/>
        </w:rPr>
        <w:t>ля жизни и здоровья детей, имело</w:t>
      </w:r>
      <w:r w:rsidRPr="000C63CD">
        <w:rPr>
          <w:rFonts w:ascii="Times New Roman" w:eastAsia="Calibri" w:hAnsi="Times New Roman" w:cs="Times New Roman"/>
          <w:sz w:val="28"/>
          <w:szCs w:val="28"/>
        </w:rPr>
        <w:t xml:space="preserve"> неисправ</w:t>
      </w:r>
      <w:r>
        <w:rPr>
          <w:rFonts w:ascii="Times New Roman" w:eastAsia="Calibri" w:hAnsi="Times New Roman" w:cs="Times New Roman"/>
          <w:sz w:val="28"/>
          <w:szCs w:val="28"/>
        </w:rPr>
        <w:t>ности (отсутствовали и/или ослаблены</w:t>
      </w:r>
      <w:r w:rsidRPr="000C63CD">
        <w:rPr>
          <w:rFonts w:ascii="Times New Roman" w:eastAsia="Calibri" w:hAnsi="Times New Roman" w:cs="Times New Roman"/>
          <w:sz w:val="28"/>
          <w:szCs w:val="28"/>
        </w:rPr>
        <w:t xml:space="preserve"> болтовы</w:t>
      </w:r>
      <w:r>
        <w:rPr>
          <w:rFonts w:ascii="Times New Roman" w:eastAsia="Calibri" w:hAnsi="Times New Roman" w:cs="Times New Roman"/>
          <w:sz w:val="28"/>
          <w:szCs w:val="28"/>
        </w:rPr>
        <w:t>е соединения</w:t>
      </w:r>
      <w:r w:rsidRPr="000C63CD">
        <w:rPr>
          <w:rFonts w:ascii="Times New Roman" w:eastAsia="Calibri" w:hAnsi="Times New Roman" w:cs="Times New Roman"/>
          <w:sz w:val="28"/>
          <w:szCs w:val="28"/>
        </w:rPr>
        <w:t>, отслоени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C63CD">
        <w:rPr>
          <w:rFonts w:ascii="Times New Roman" w:eastAsia="Calibri" w:hAnsi="Times New Roman" w:cs="Times New Roman"/>
          <w:sz w:val="28"/>
          <w:szCs w:val="28"/>
        </w:rPr>
        <w:t xml:space="preserve"> краски, разрушени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C63CD">
        <w:rPr>
          <w:rFonts w:ascii="Times New Roman" w:eastAsia="Calibri" w:hAnsi="Times New Roman" w:cs="Times New Roman"/>
          <w:sz w:val="28"/>
          <w:szCs w:val="28"/>
        </w:rPr>
        <w:t xml:space="preserve"> бетонного основания, локальные </w:t>
      </w:r>
      <w:r>
        <w:rPr>
          <w:rFonts w:ascii="Times New Roman" w:eastAsia="Calibri" w:hAnsi="Times New Roman" w:cs="Times New Roman"/>
          <w:sz w:val="28"/>
          <w:szCs w:val="28"/>
        </w:rPr>
        <w:t>разрушения, на конструкциях имелись</w:t>
      </w:r>
      <w:r w:rsidRPr="000C63CD">
        <w:rPr>
          <w:rFonts w:ascii="Times New Roman" w:eastAsia="Calibri" w:hAnsi="Times New Roman" w:cs="Times New Roman"/>
          <w:sz w:val="28"/>
          <w:szCs w:val="28"/>
        </w:rPr>
        <w:t xml:space="preserve"> торчащие острые элементы и т.д.).</w:t>
      </w:r>
    </w:p>
    <w:p w:rsidR="00587988" w:rsidRDefault="00587988" w:rsidP="00587988">
      <w:pPr>
        <w:rPr>
          <w:rFonts w:ascii="Times New Roman" w:eastAsia="Calibri" w:hAnsi="Times New Roman" w:cs="Times New Roman"/>
          <w:sz w:val="28"/>
          <w:szCs w:val="28"/>
        </w:rPr>
      </w:pPr>
      <w:r w:rsidRPr="000C63CD">
        <w:rPr>
          <w:rFonts w:ascii="Times New Roman" w:eastAsia="Calibri" w:hAnsi="Times New Roman" w:cs="Times New Roman"/>
          <w:sz w:val="28"/>
          <w:szCs w:val="28"/>
        </w:rPr>
        <w:t>По ф</w:t>
      </w:r>
      <w:r>
        <w:rPr>
          <w:rFonts w:ascii="Times New Roman" w:eastAsia="Calibri" w:hAnsi="Times New Roman" w:cs="Times New Roman"/>
          <w:sz w:val="28"/>
          <w:szCs w:val="28"/>
        </w:rPr>
        <w:t>актам выявленных нарушений главам органов местного самоуправления внесены представления, которые по результатам рассмотрения удовлетворены, нарушения устранены, виновные должностные лица привлечены к дисциплинарной ответственности.</w:t>
      </w:r>
    </w:p>
    <w:p w:rsidR="00AC7FBE" w:rsidRDefault="00587988">
      <w:bookmarkStart w:id="0" w:name="_GoBack"/>
      <w:bookmarkEnd w:id="0"/>
    </w:p>
    <w:sectPr w:rsidR="00AC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9D"/>
    <w:rsid w:val="004B6E85"/>
    <w:rsid w:val="00587988"/>
    <w:rsid w:val="005B4F33"/>
    <w:rsid w:val="006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81FD5-E73F-45D1-AB27-EC18529B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SPecialiST RePack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2024-10-11T06:24:00Z</dcterms:created>
  <dcterms:modified xsi:type="dcterms:W3CDTF">2024-10-11T06:24:00Z</dcterms:modified>
</cp:coreProperties>
</file>